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D0" w:rsidRDefault="00874F82" w:rsidP="00874F82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4F82">
        <w:rPr>
          <w:rFonts w:ascii="Times New Roman" w:hAnsi="Times New Roman" w:cs="Times New Roman"/>
          <w:b/>
          <w:sz w:val="24"/>
          <w:szCs w:val="24"/>
          <w:lang w:val="uk-UA"/>
        </w:rPr>
        <w:t>Додаток 5</w:t>
      </w:r>
    </w:p>
    <w:p w:rsidR="00D257F0" w:rsidRDefault="00B04E91" w:rsidP="00B04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до  н</w:t>
      </w:r>
      <w:r w:rsidR="00D257F0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аказу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Рівненського обласного управління</w:t>
      </w:r>
      <w:r w:rsidR="00D257F0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</w:p>
    <w:p w:rsidR="00B04E91" w:rsidRDefault="00B04E91" w:rsidP="00B04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лісового та мисливського господарства </w:t>
      </w:r>
    </w:p>
    <w:p w:rsidR="00B04E91" w:rsidRPr="00874F82" w:rsidRDefault="00B04E91" w:rsidP="00B04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від 01.12.2020 року №</w:t>
      </w:r>
      <w:r w:rsidR="00855081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53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</w:p>
    <w:p w:rsidR="00874F82" w:rsidRDefault="00874F82">
      <w:pPr>
        <w:rPr>
          <w:lang w:val="uk-UA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860"/>
        <w:gridCol w:w="781"/>
        <w:gridCol w:w="770"/>
        <w:gridCol w:w="523"/>
        <w:gridCol w:w="1291"/>
        <w:gridCol w:w="1420"/>
        <w:gridCol w:w="969"/>
        <w:gridCol w:w="1176"/>
        <w:gridCol w:w="968"/>
        <w:gridCol w:w="968"/>
        <w:gridCol w:w="1331"/>
      </w:tblGrid>
      <w:tr w:rsidR="00874F82" w:rsidRPr="00874F82" w:rsidTr="00874F82">
        <w:trPr>
          <w:trHeight w:val="330"/>
        </w:trPr>
        <w:tc>
          <w:tcPr>
            <w:tcW w:w="56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315"/>
        </w:trPr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агентство </w:t>
            </w:r>
            <w:proofErr w:type="spellStart"/>
            <w:proofErr w:type="gramStart"/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ісових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E57C77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C851CC" wp14:editId="06F6BAC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105410</wp:posOffset>
                  </wp:positionV>
                  <wp:extent cx="590550" cy="742950"/>
                  <wp:effectExtent l="0" t="0" r="0" b="0"/>
                  <wp:wrapNone/>
                  <wp:docPr id="4" name="Рисунок 4" descr="ge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495"/>
        </w:trPr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івненське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обласне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лісового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мисливського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господарства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74F82" w:rsidRPr="00874F82">
              <w:trPr>
                <w:trHeight w:val="4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F82" w:rsidRPr="00874F82" w:rsidRDefault="00874F82" w:rsidP="00874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12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465"/>
        </w:trPr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Посвідчення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РВ 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465"/>
        </w:trPr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 w:eastAsia="ru-RU"/>
              </w:rPr>
            </w:pPr>
            <w:r w:rsidRPr="00874F8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 w:eastAsia="ru-RU"/>
              </w:rPr>
              <w:t xml:space="preserve">Прізвище Ім’я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 w:eastAsia="ru-RU"/>
              </w:rPr>
              <w:t>Побатькові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630"/>
        </w:trPr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є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громадським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мисливським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інспектором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івненської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ПОСВІДЧЕННЯ</w:t>
            </w:r>
          </w:p>
        </w:tc>
      </w:tr>
      <w:tr w:rsidR="00874F82" w:rsidRPr="00874F82" w:rsidTr="00874F82">
        <w:trPr>
          <w:trHeight w:val="120"/>
        </w:trPr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315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</w:t>
            </w:r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якому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надано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право                                       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F82" w:rsidRPr="00874F82" w:rsidRDefault="00E57C77" w:rsidP="00E5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</w:t>
            </w:r>
            <w:r w:rsidR="00874F82"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ГРОМАДСЬКОГО </w:t>
            </w:r>
          </w:p>
        </w:tc>
      </w:tr>
      <w:tr w:rsidR="00874F82" w:rsidRPr="00874F82" w:rsidTr="00874F82">
        <w:trPr>
          <w:trHeight w:val="285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</w:t>
            </w:r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контролю за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виконанням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F82" w:rsidRPr="00874F82" w:rsidRDefault="00E57C77" w:rsidP="00E57C77">
            <w:pPr>
              <w:spacing w:after="0" w:line="240" w:lineRule="auto"/>
              <w:ind w:right="-8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874F82"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МИСЛИВСЬКОГО ІНСПЕКТОРА</w:t>
            </w:r>
          </w:p>
        </w:tc>
      </w:tr>
      <w:tr w:rsidR="00874F82" w:rsidRPr="00874F82" w:rsidTr="00874F82">
        <w:trPr>
          <w:trHeight w:val="255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 </w:t>
            </w:r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правил,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термінів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способі</w:t>
            </w:r>
            <w:proofErr w:type="gram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300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полювання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що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діють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285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 </w:t>
            </w:r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України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,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735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Положення</w:t>
            </w:r>
            <w:proofErr w:type="spellEnd"/>
          </w:p>
          <w:p w:rsid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</w:t>
            </w:r>
          </w:p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</w:pP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мисливських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інспекторів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450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ru-RU"/>
              </w:rPr>
            </w:pP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Керівник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uk-UA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uk-UA" w:eastAsia="ru-RU"/>
              </w:rPr>
              <w:t>ізвище ініціали</w:t>
            </w:r>
            <w:r w:rsidRPr="00874F8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      </w:t>
            </w:r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70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</w:pPr>
            <w:proofErr w:type="spellStart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м.п</w:t>
            </w:r>
            <w:proofErr w:type="spellEnd"/>
            <w:r w:rsidRPr="00874F82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F82" w:rsidRDefault="00874F82" w:rsidP="008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874F82" w:rsidRPr="00874F82" w:rsidRDefault="00874F82" w:rsidP="008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  "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 "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 xml:space="preserve">    місяць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ік</w:t>
            </w:r>
            <w:r w:rsidRPr="00874F8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.                                    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87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РВ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uk-UA" w:eastAsia="ru-RU"/>
              </w:rPr>
              <w:t>0</w:t>
            </w:r>
          </w:p>
        </w:tc>
      </w:tr>
      <w:tr w:rsidR="00874F82" w:rsidRPr="00874F82" w:rsidTr="00874F82">
        <w:trPr>
          <w:trHeight w:val="315"/>
        </w:trPr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Дійсне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до 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поточного</w:t>
            </w:r>
            <w:proofErr w:type="gramEnd"/>
            <w:r w:rsidRPr="00874F8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4F82" w:rsidRPr="00874F82" w:rsidTr="00874F82">
        <w:trPr>
          <w:trHeight w:val="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82" w:rsidRPr="00874F82" w:rsidRDefault="00874F82" w:rsidP="0087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74F82" w:rsidRDefault="00874F82">
      <w:pPr>
        <w:rPr>
          <w:lang w:val="uk-UA"/>
        </w:rPr>
      </w:pPr>
    </w:p>
    <w:p w:rsidR="00E57C77" w:rsidRDefault="00E57C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</w:t>
      </w:r>
    </w:p>
    <w:p w:rsidR="00874F82" w:rsidRDefault="00784886" w:rsidP="007B7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74F82">
        <w:rPr>
          <w:rFonts w:ascii="Times New Roman" w:hAnsi="Times New Roman" w:cs="Times New Roman"/>
          <w:sz w:val="28"/>
          <w:szCs w:val="28"/>
          <w:lang w:val="uk-UA"/>
        </w:rPr>
        <w:t>Видається</w:t>
      </w:r>
      <w:r w:rsidR="0015745E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</w:t>
      </w:r>
      <w:r w:rsidR="00874F82">
        <w:rPr>
          <w:rFonts w:ascii="Times New Roman" w:hAnsi="Times New Roman" w:cs="Times New Roman"/>
          <w:sz w:val="28"/>
          <w:szCs w:val="28"/>
          <w:lang w:val="uk-UA"/>
        </w:rPr>
        <w:t xml:space="preserve"> після співбесіди терміном до 31 грудня поточного року. </w:t>
      </w:r>
    </w:p>
    <w:p w:rsidR="00874F82" w:rsidRDefault="00784886" w:rsidP="007B7C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74F82">
        <w:rPr>
          <w:rFonts w:ascii="Times New Roman" w:hAnsi="Times New Roman" w:cs="Times New Roman"/>
          <w:sz w:val="28"/>
          <w:szCs w:val="28"/>
          <w:lang w:val="uk-UA"/>
        </w:rPr>
        <w:t>Продовжується</w:t>
      </w:r>
      <w:r w:rsidR="003B2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45E">
        <w:rPr>
          <w:rFonts w:ascii="Times New Roman" w:hAnsi="Times New Roman" w:cs="Times New Roman"/>
          <w:sz w:val="28"/>
          <w:szCs w:val="28"/>
          <w:lang w:val="uk-UA"/>
        </w:rPr>
        <w:t xml:space="preserve">(не продовжується) </w:t>
      </w:r>
      <w:r w:rsidR="003B27E7">
        <w:rPr>
          <w:rFonts w:ascii="Times New Roman" w:hAnsi="Times New Roman" w:cs="Times New Roman"/>
          <w:sz w:val="28"/>
          <w:szCs w:val="28"/>
          <w:lang w:val="uk-UA"/>
        </w:rPr>
        <w:t>термін дії</w:t>
      </w:r>
      <w:r w:rsidR="007B7C02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посвідчення, при здачі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річного</w:t>
      </w:r>
      <w:r w:rsidR="007B7C02">
        <w:rPr>
          <w:rFonts w:ascii="Times New Roman" w:hAnsi="Times New Roman" w:cs="Times New Roman"/>
          <w:sz w:val="28"/>
          <w:szCs w:val="28"/>
          <w:lang w:val="uk-UA"/>
        </w:rPr>
        <w:t xml:space="preserve"> звіту встановленого </w:t>
      </w:r>
      <w:r w:rsidR="0015745E">
        <w:rPr>
          <w:rFonts w:ascii="Times New Roman" w:hAnsi="Times New Roman" w:cs="Times New Roman"/>
          <w:sz w:val="28"/>
          <w:szCs w:val="28"/>
          <w:lang w:val="uk-UA"/>
        </w:rPr>
        <w:t>зразка</w:t>
      </w:r>
      <w:r w:rsidR="007B7C02">
        <w:rPr>
          <w:rFonts w:ascii="Times New Roman" w:hAnsi="Times New Roman" w:cs="Times New Roman"/>
          <w:sz w:val="28"/>
          <w:szCs w:val="28"/>
          <w:lang w:val="uk-UA"/>
        </w:rPr>
        <w:t xml:space="preserve"> (додаток 4)</w:t>
      </w:r>
      <w:r w:rsidR="001574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7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7E7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15745E">
        <w:rPr>
          <w:rFonts w:ascii="Times New Roman" w:hAnsi="Times New Roman" w:cs="Times New Roman"/>
          <w:sz w:val="28"/>
          <w:szCs w:val="28"/>
          <w:lang w:val="uk-UA"/>
        </w:rPr>
        <w:t xml:space="preserve"> вилученням посвідчення виданого попереднім роком, та наступною</w:t>
      </w:r>
      <w:r w:rsidR="003B27E7">
        <w:rPr>
          <w:rFonts w:ascii="Times New Roman" w:hAnsi="Times New Roman" w:cs="Times New Roman"/>
          <w:sz w:val="28"/>
          <w:szCs w:val="28"/>
          <w:lang w:val="uk-UA"/>
        </w:rPr>
        <w:t xml:space="preserve"> видачею</w:t>
      </w:r>
      <w:r w:rsidR="0015745E">
        <w:rPr>
          <w:rFonts w:ascii="Times New Roman" w:hAnsi="Times New Roman" w:cs="Times New Roman"/>
          <w:sz w:val="28"/>
          <w:szCs w:val="28"/>
          <w:lang w:val="uk-UA"/>
        </w:rPr>
        <w:t xml:space="preserve"> (не видачею)</w:t>
      </w:r>
      <w:r w:rsidR="003B27E7">
        <w:rPr>
          <w:rFonts w:ascii="Times New Roman" w:hAnsi="Times New Roman" w:cs="Times New Roman"/>
          <w:sz w:val="28"/>
          <w:szCs w:val="28"/>
          <w:lang w:val="uk-UA"/>
        </w:rPr>
        <w:t xml:space="preserve"> нового бланку</w:t>
      </w:r>
      <w:r w:rsidR="009A2790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</w:t>
      </w:r>
      <w:r w:rsidR="00E57C77">
        <w:rPr>
          <w:rFonts w:ascii="Times New Roman" w:hAnsi="Times New Roman" w:cs="Times New Roman"/>
          <w:sz w:val="28"/>
          <w:szCs w:val="28"/>
          <w:lang w:val="uk-UA"/>
        </w:rPr>
        <w:t xml:space="preserve"> зі збереженням персонального</w:t>
      </w:r>
      <w:r w:rsidR="007B7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C77">
        <w:rPr>
          <w:rFonts w:ascii="Times New Roman" w:hAnsi="Times New Roman" w:cs="Times New Roman"/>
          <w:sz w:val="28"/>
          <w:szCs w:val="28"/>
          <w:lang w:val="uk-UA"/>
        </w:rPr>
        <w:t xml:space="preserve"> номеру та серії,</w:t>
      </w:r>
      <w:r w:rsidR="00874F82">
        <w:rPr>
          <w:rFonts w:ascii="Times New Roman" w:hAnsi="Times New Roman" w:cs="Times New Roman"/>
          <w:sz w:val="28"/>
          <w:szCs w:val="28"/>
          <w:lang w:val="uk-UA"/>
        </w:rPr>
        <w:t xml:space="preserve"> у разі </w:t>
      </w:r>
      <w:r w:rsidR="007B7C02">
        <w:rPr>
          <w:rFonts w:ascii="Times New Roman" w:hAnsi="Times New Roman" w:cs="Times New Roman"/>
          <w:sz w:val="28"/>
          <w:szCs w:val="28"/>
          <w:lang w:val="uk-UA"/>
        </w:rPr>
        <w:t>задовільної</w:t>
      </w:r>
      <w:r w:rsidR="0015745E">
        <w:rPr>
          <w:rFonts w:ascii="Times New Roman" w:hAnsi="Times New Roman" w:cs="Times New Roman"/>
          <w:sz w:val="28"/>
          <w:szCs w:val="28"/>
          <w:lang w:val="uk-UA"/>
        </w:rPr>
        <w:t xml:space="preserve"> (не задовільної)</w:t>
      </w:r>
      <w:r w:rsidR="003B27E7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7B7C02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мисливського інспектора протягом </w:t>
      </w:r>
      <w:r w:rsidR="009A2790">
        <w:rPr>
          <w:rFonts w:ascii="Times New Roman" w:hAnsi="Times New Roman" w:cs="Times New Roman"/>
          <w:sz w:val="28"/>
          <w:szCs w:val="28"/>
          <w:lang w:val="uk-UA"/>
        </w:rPr>
        <w:t>минулого</w:t>
      </w:r>
      <w:r w:rsidR="0015745E" w:rsidRPr="001574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574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4886" w:rsidRPr="00874F82" w:rsidRDefault="00784886" w:rsidP="007848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3.Негайно вилучається посвідчення, (</w:t>
      </w:r>
      <w:r w:rsidR="00273D6C">
        <w:rPr>
          <w:rFonts w:ascii="Times New Roman" w:hAnsi="Times New Roman" w:cs="Times New Roman"/>
          <w:sz w:val="28"/>
          <w:szCs w:val="28"/>
          <w:lang w:val="uk-UA"/>
        </w:rPr>
        <w:t>територіальним органом</w:t>
      </w:r>
      <w:r w:rsidRPr="0078488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Центрального органу </w:t>
      </w:r>
      <w:r w:rsidR="00273D6C" w:rsidRPr="00273D6C">
        <w:rPr>
          <w:rFonts w:ascii="Times New Roman" w:hAnsi="Times New Roman" w:cs="Times New Roman"/>
          <w:sz w:val="28"/>
          <w:szCs w:val="28"/>
          <w:lang w:val="uk-UA"/>
        </w:rPr>
        <w:t>виконавчої влади, що реалізує державну політику у сфері лісового та мисливського господарства</w:t>
      </w:r>
      <w:r w:rsidR="00273D6C">
        <w:rPr>
          <w:rFonts w:ascii="Times New Roman" w:hAnsi="Times New Roman" w:cs="Times New Roman"/>
          <w:sz w:val="28"/>
          <w:szCs w:val="28"/>
          <w:lang w:val="uk-UA"/>
        </w:rPr>
        <w:t xml:space="preserve"> – Рівненське ОУЛМГ), - </w:t>
      </w:r>
      <w:r w:rsidR="00273D6C" w:rsidRPr="00273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порушення громадським мисливським інспектором</w:t>
      </w:r>
      <w:r w:rsidR="009A2790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мисливське господарство та полювання», та </w:t>
      </w:r>
      <w:r w:rsidR="000E22B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громадських </w:t>
      </w:r>
      <w:r w:rsidRPr="00784886">
        <w:rPr>
          <w:rFonts w:ascii="Times New Roman" w:hAnsi="Times New Roman" w:cs="Times New Roman"/>
          <w:sz w:val="28"/>
          <w:szCs w:val="28"/>
          <w:lang w:val="uk-UA"/>
        </w:rPr>
        <w:t>мисливських інспекторів</w:t>
      </w:r>
      <w:r w:rsidR="000E22B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84886" w:rsidRPr="00874F82" w:rsidSect="00844D8F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90"/>
    <w:rsid w:val="000065D0"/>
    <w:rsid w:val="000E22B1"/>
    <w:rsid w:val="0015745E"/>
    <w:rsid w:val="00273D6C"/>
    <w:rsid w:val="00294F95"/>
    <w:rsid w:val="003B27E7"/>
    <w:rsid w:val="003F02DF"/>
    <w:rsid w:val="005115B8"/>
    <w:rsid w:val="00784886"/>
    <w:rsid w:val="007B2F25"/>
    <w:rsid w:val="007B7C02"/>
    <w:rsid w:val="00844D8F"/>
    <w:rsid w:val="00855081"/>
    <w:rsid w:val="00874F82"/>
    <w:rsid w:val="009A2790"/>
    <w:rsid w:val="00A36790"/>
    <w:rsid w:val="00B04E91"/>
    <w:rsid w:val="00D257F0"/>
    <w:rsid w:val="00E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8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8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2020-11-26T10:22:00Z</dcterms:created>
  <dcterms:modified xsi:type="dcterms:W3CDTF">2020-12-01T12:28:00Z</dcterms:modified>
</cp:coreProperties>
</file>